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0002089301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28"/>
        <w:gridCol w:w="4377"/>
      </w:tblGrid>
      <w:tr>
        <w:trPr/>
        <w:tc>
          <w:tcPr>
            <w:tcW w:w="5828" w:type="dxa"/>
            <w:tcBorders/>
            <w:vAlign w:val="center"/>
          </w:tcPr>
          <w:p>
            <w:pPr>
              <w:pStyle w:val="TableContents"/>
              <w:bidi w:val="0"/>
              <w:spacing w:before="0" w:after="283"/>
              <w:jc w:val="left"/>
              <w:rPr/>
            </w:pPr>
            <w:r>
              <w:rPr/>
              <w:t>Name of Issuer</w:t>
            </w:r>
          </w:p>
        </w:tc>
        <w:tc>
          <w:tcPr>
            <w:tcW w:w="4377" w:type="dxa"/>
            <w:tcBorders/>
            <w:vAlign w:val="center"/>
          </w:tcPr>
          <w:p>
            <w:pPr>
              <w:pStyle w:val="TableContents"/>
              <w:bidi w:val="0"/>
              <w:spacing w:before="0" w:after="0"/>
              <w:jc w:val="left"/>
              <w:rPr/>
            </w:pPr>
            <w:r>
              <w:rPr/>
              <w:t>CAMP4 Therapeutics Corporation</w:t>
            </w:r>
          </w:p>
        </w:tc>
      </w:tr>
      <w:tr>
        <w:trPr/>
        <w:tc>
          <w:tcPr>
            <w:tcW w:w="5828" w:type="dxa"/>
            <w:tcBorders/>
            <w:vAlign w:val="center"/>
          </w:tcPr>
          <w:p>
            <w:pPr>
              <w:pStyle w:val="TableContents"/>
              <w:bidi w:val="0"/>
              <w:spacing w:before="0" w:after="283"/>
              <w:jc w:val="left"/>
              <w:rPr/>
            </w:pPr>
            <w:r>
              <w:rPr/>
              <w:t>SEC File Number</w:t>
            </w:r>
          </w:p>
        </w:tc>
        <w:tc>
          <w:tcPr>
            <w:tcW w:w="4377" w:type="dxa"/>
            <w:tcBorders/>
            <w:vAlign w:val="center"/>
          </w:tcPr>
          <w:p>
            <w:pPr>
              <w:pStyle w:val="TableContents"/>
              <w:bidi w:val="0"/>
              <w:spacing w:before="0" w:after="0"/>
              <w:jc w:val="left"/>
              <w:rPr/>
            </w:pPr>
            <w:r>
              <w:rPr/>
              <w:t>001-42365</w:t>
            </w:r>
          </w:p>
        </w:tc>
      </w:tr>
      <w:tr>
        <w:trPr/>
        <w:tc>
          <w:tcPr>
            <w:tcW w:w="5828" w:type="dxa"/>
            <w:tcBorders/>
            <w:vAlign w:val="center"/>
          </w:tcPr>
          <w:p>
            <w:pPr>
              <w:pStyle w:val="TableContents"/>
              <w:bidi w:val="0"/>
              <w:spacing w:before="0" w:after="283"/>
              <w:jc w:val="left"/>
              <w:rPr/>
            </w:pPr>
            <w:r>
              <w:rPr/>
              <w:t>Address of Issuer</w:t>
            </w:r>
          </w:p>
        </w:tc>
        <w:tc>
          <w:tcPr>
            <w:tcW w:w="4377" w:type="dxa"/>
            <w:tcBorders/>
            <w:vAlign w:val="center"/>
          </w:tcPr>
          <w:p>
            <w:pPr>
              <w:pStyle w:val="TableContents"/>
              <w:bidi w:val="0"/>
              <w:spacing w:before="0" w:after="0"/>
              <w:jc w:val="left"/>
              <w:rPr/>
            </w:pPr>
            <w:r>
              <w:rPr/>
              <w:t>100 Talcott Avenue</w:t>
              <w:br/>
              <w:t>Suite 201</w:t>
              <w:br/>
              <w:t>Watertown</w:t>
              <w:br/>
              <w:t xml:space="preserve">MASSACHUSETTS </w:t>
              <w:br/>
              <w:t>02472</w:t>
            </w:r>
          </w:p>
        </w:tc>
      </w:tr>
      <w:tr>
        <w:trPr/>
        <w:tc>
          <w:tcPr>
            <w:tcW w:w="5828" w:type="dxa"/>
            <w:tcBorders/>
            <w:vAlign w:val="center"/>
          </w:tcPr>
          <w:p>
            <w:pPr>
              <w:pStyle w:val="TableContents"/>
              <w:bidi w:val="0"/>
              <w:spacing w:before="0" w:after="283"/>
              <w:jc w:val="left"/>
              <w:rPr/>
            </w:pPr>
            <w:r>
              <w:rPr/>
              <w:t>Phone</w:t>
            </w:r>
          </w:p>
        </w:tc>
        <w:tc>
          <w:tcPr>
            <w:tcW w:w="4377" w:type="dxa"/>
            <w:tcBorders/>
            <w:vAlign w:val="center"/>
          </w:tcPr>
          <w:p>
            <w:pPr>
              <w:pStyle w:val="TableContents"/>
              <w:bidi w:val="0"/>
              <w:spacing w:before="0" w:after="0"/>
              <w:jc w:val="left"/>
              <w:rPr/>
            </w:pPr>
            <w:r>
              <w:rPr/>
              <w:t>6176518867</w:t>
            </w:r>
          </w:p>
        </w:tc>
      </w:tr>
      <w:tr>
        <w:trPr/>
        <w:tc>
          <w:tcPr>
            <w:tcW w:w="5828" w:type="dxa"/>
            <w:tcBorders/>
            <w:vAlign w:val="center"/>
          </w:tcPr>
          <w:p>
            <w:pPr>
              <w:pStyle w:val="TableContents"/>
              <w:bidi w:val="0"/>
              <w:spacing w:before="0" w:after="283"/>
              <w:jc w:val="left"/>
              <w:rPr/>
            </w:pPr>
            <w:r>
              <w:rPr/>
              <w:t>Name of Person for Whose Account the Securities are To Be Sold</w:t>
            </w:r>
          </w:p>
        </w:tc>
        <w:tc>
          <w:tcPr>
            <w:tcW w:w="4377" w:type="dxa"/>
            <w:tcBorders/>
            <w:vAlign w:val="center"/>
          </w:tcPr>
          <w:p>
            <w:pPr>
              <w:pStyle w:val="TableContents"/>
              <w:bidi w:val="0"/>
              <w:spacing w:before="0" w:after="0"/>
              <w:jc w:val="left"/>
              <w:rPr/>
            </w:pPr>
            <w:r>
              <w:rPr/>
              <w:t>Daniel Tardiff</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28" w:type="dxa"/>
            <w:tcBorders/>
            <w:vAlign w:val="center"/>
          </w:tcPr>
          <w:p>
            <w:pPr>
              <w:pStyle w:val="TableContents"/>
              <w:bidi w:val="0"/>
              <w:spacing w:before="0" w:after="283"/>
              <w:jc w:val="left"/>
              <w:rPr/>
            </w:pPr>
            <w:r>
              <w:rPr/>
              <w:t>Relationship to Issuer</w:t>
            </w:r>
          </w:p>
        </w:tc>
        <w:tc>
          <w:tcPr>
            <w:tcW w:w="4377"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270 Park Ave</w:t>
              <w:br/>
              <w:t>10th Floor</w:t>
              <w:br/>
              <w:t>New York   NY   10017</w:t>
            </w:r>
          </w:p>
        </w:tc>
        <w:tc>
          <w:tcPr>
            <w:tcW w:w="1176" w:type="dxa"/>
            <w:tcBorders/>
            <w:vAlign w:val="center"/>
          </w:tcPr>
          <w:p>
            <w:pPr>
              <w:pStyle w:val="TableContents"/>
              <w:bidi w:val="0"/>
              <w:spacing w:before="0" w:after="283"/>
              <w:jc w:val="left"/>
              <w:rPr/>
            </w:pPr>
            <w:r>
              <w:rPr/>
              <w:t>1738</w:t>
            </w:r>
          </w:p>
        </w:tc>
        <w:tc>
          <w:tcPr>
            <w:tcW w:w="1385" w:type="dxa"/>
            <w:tcBorders/>
            <w:vAlign w:val="center"/>
          </w:tcPr>
          <w:p>
            <w:pPr>
              <w:pStyle w:val="TableContents"/>
              <w:bidi w:val="0"/>
              <w:spacing w:before="0" w:after="283"/>
              <w:jc w:val="left"/>
              <w:rPr/>
            </w:pPr>
            <w:r>
              <w:rPr/>
              <w:t>8275.55</w:t>
            </w:r>
          </w:p>
        </w:tc>
        <w:tc>
          <w:tcPr>
            <w:tcW w:w="1559" w:type="dxa"/>
            <w:tcBorders/>
            <w:vAlign w:val="center"/>
          </w:tcPr>
          <w:p>
            <w:pPr>
              <w:pStyle w:val="TableContents"/>
              <w:bidi w:val="0"/>
              <w:spacing w:before="0" w:after="283"/>
              <w:jc w:val="left"/>
              <w:rPr/>
            </w:pPr>
            <w:r>
              <w:rPr/>
              <w:t>51925800</w:t>
            </w:r>
          </w:p>
        </w:tc>
        <w:tc>
          <w:tcPr>
            <w:tcW w:w="1571" w:type="dxa"/>
            <w:tcBorders/>
            <w:vAlign w:val="center"/>
          </w:tcPr>
          <w:p>
            <w:pPr>
              <w:pStyle w:val="TableContents"/>
              <w:bidi w:val="0"/>
              <w:spacing w:before="0" w:after="283"/>
              <w:jc w:val="left"/>
              <w:rPr/>
            </w:pPr>
            <w:r>
              <w:rPr/>
              <w:t>08/19/2026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3"/>
        <w:gridCol w:w="1119"/>
        <w:gridCol w:w="1465"/>
        <w:gridCol w:w="1429"/>
        <w:gridCol w:w="523"/>
        <w:gridCol w:w="1119"/>
        <w:gridCol w:w="1175"/>
        <w:gridCol w:w="1060"/>
        <w:gridCol w:w="1192"/>
      </w:tblGrid>
      <w:tr>
        <w:trPr/>
        <w:tc>
          <w:tcPr>
            <w:tcW w:w="1123" w:type="dxa"/>
            <w:tcBorders/>
            <w:vAlign w:val="center"/>
          </w:tcPr>
          <w:p>
            <w:pPr>
              <w:pStyle w:val="TableHeading"/>
              <w:suppressLineNumbers/>
              <w:bidi w:val="0"/>
              <w:spacing w:before="0" w:after="283"/>
              <w:jc w:val="center"/>
              <w:rPr/>
            </w:pPr>
            <w:r>
              <w:rPr/>
              <w:t>Title of the Class</w:t>
            </w:r>
          </w:p>
        </w:tc>
        <w:tc>
          <w:tcPr>
            <w:tcW w:w="1119" w:type="dxa"/>
            <w:tcBorders/>
            <w:vAlign w:val="center"/>
          </w:tcPr>
          <w:p>
            <w:pPr>
              <w:pStyle w:val="TableHeading"/>
              <w:suppressLineNumbers/>
              <w:bidi w:val="0"/>
              <w:spacing w:before="0" w:after="283"/>
              <w:jc w:val="center"/>
              <w:rPr/>
            </w:pPr>
            <w:r>
              <w:rPr/>
              <w:t>Date you Acquired</w:t>
            </w:r>
          </w:p>
        </w:tc>
        <w:tc>
          <w:tcPr>
            <w:tcW w:w="1465" w:type="dxa"/>
            <w:tcBorders/>
            <w:vAlign w:val="center"/>
          </w:tcPr>
          <w:p>
            <w:pPr>
              <w:pStyle w:val="TableHeading"/>
              <w:suppressLineNumbers/>
              <w:bidi w:val="0"/>
              <w:spacing w:before="0" w:after="283"/>
              <w:jc w:val="center"/>
              <w:rPr/>
            </w:pPr>
            <w:r>
              <w:rPr/>
              <w:t>Nature of Acquisition Transaction</w:t>
            </w:r>
          </w:p>
        </w:tc>
        <w:tc>
          <w:tcPr>
            <w:tcW w:w="1429"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9" w:type="dxa"/>
            <w:tcBorders/>
            <w:vAlign w:val="center"/>
          </w:tcPr>
          <w:p>
            <w:pPr>
              <w:pStyle w:val="TableHeading"/>
              <w:suppressLineNumbers/>
              <w:bidi w:val="0"/>
              <w:spacing w:before="0" w:after="283"/>
              <w:jc w:val="center"/>
              <w:rPr/>
            </w:pPr>
            <w:r>
              <w:rPr/>
              <w:t>Date Donor Acquired</w:t>
            </w:r>
          </w:p>
        </w:tc>
        <w:tc>
          <w:tcPr>
            <w:tcW w:w="1175"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1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3" w:type="dxa"/>
            <w:tcBorders/>
            <w:vAlign w:val="center"/>
          </w:tcPr>
          <w:p>
            <w:pPr>
              <w:pStyle w:val="TableContents"/>
              <w:bidi w:val="0"/>
              <w:spacing w:before="0" w:after="283"/>
              <w:jc w:val="left"/>
              <w:rPr/>
            </w:pPr>
            <w:r>
              <w:rPr/>
              <w:t>Common</w:t>
            </w:r>
          </w:p>
        </w:tc>
        <w:tc>
          <w:tcPr>
            <w:tcW w:w="1119" w:type="dxa"/>
            <w:tcBorders/>
            <w:vAlign w:val="center"/>
          </w:tcPr>
          <w:p>
            <w:pPr>
              <w:pStyle w:val="TableContents"/>
              <w:bidi w:val="0"/>
              <w:spacing w:before="0" w:after="283"/>
              <w:jc w:val="left"/>
              <w:rPr/>
            </w:pPr>
            <w:r>
              <w:rPr/>
              <w:t>07/02/2026</w:t>
            </w:r>
          </w:p>
        </w:tc>
        <w:tc>
          <w:tcPr>
            <w:tcW w:w="1465" w:type="dxa"/>
            <w:tcBorders/>
            <w:vAlign w:val="center"/>
          </w:tcPr>
          <w:p>
            <w:pPr>
              <w:pStyle w:val="TableContents"/>
              <w:bidi w:val="0"/>
              <w:spacing w:before="0" w:after="283"/>
              <w:jc w:val="left"/>
              <w:rPr/>
            </w:pPr>
            <w:r>
              <w:rPr/>
              <w:t>434 ESPP Issuance</w:t>
            </w:r>
          </w:p>
        </w:tc>
        <w:tc>
          <w:tcPr>
            <w:tcW w:w="1429" w:type="dxa"/>
            <w:tcBorders/>
            <w:vAlign w:val="center"/>
          </w:tcPr>
          <w:p>
            <w:pPr>
              <w:pStyle w:val="TableContents"/>
              <w:bidi w:val="0"/>
              <w:spacing w:before="0" w:after="283"/>
              <w:jc w:val="left"/>
              <w:rPr/>
            </w:pPr>
            <w:r>
              <w:rPr/>
              <w:t>Camp4 Therapeutics</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1738</w:t>
            </w:r>
          </w:p>
        </w:tc>
        <w:tc>
          <w:tcPr>
            <w:tcW w:w="1060" w:type="dxa"/>
            <w:tcBorders/>
            <w:vAlign w:val="center"/>
          </w:tcPr>
          <w:p>
            <w:pPr>
              <w:pStyle w:val="TableContents"/>
              <w:bidi w:val="0"/>
              <w:spacing w:before="0" w:after="283"/>
              <w:jc w:val="left"/>
              <w:rPr/>
            </w:pPr>
            <w:r>
              <w:rPr/>
              <w:t>07/02/2026</w:t>
            </w:r>
          </w:p>
        </w:tc>
        <w:tc>
          <w:tcPr>
            <w:tcW w:w="11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04"/>
        <w:gridCol w:w="8401"/>
      </w:tblGrid>
      <w:tr>
        <w:trPr/>
        <w:tc>
          <w:tcPr>
            <w:tcW w:w="1804" w:type="dxa"/>
            <w:tcBorders/>
            <w:vAlign w:val="center"/>
          </w:tcPr>
          <w:p>
            <w:pPr>
              <w:pStyle w:val="TableContents"/>
              <w:bidi w:val="0"/>
              <w:spacing w:before="0" w:after="283"/>
              <w:jc w:val="left"/>
              <w:rPr/>
            </w:pPr>
            <w:r>
              <w:rPr/>
              <w:t>Remarks</w:t>
            </w:r>
          </w:p>
        </w:tc>
        <w:tc>
          <w:tcPr>
            <w:tcW w:w="8401" w:type="dxa"/>
            <w:tcBorders/>
            <w:vAlign w:val="center"/>
          </w:tcPr>
          <w:p>
            <w:pPr>
              <w:pStyle w:val="TableContents"/>
              <w:bidi w:val="0"/>
              <w:spacing w:before="0" w:after="283"/>
              <w:jc w:val="left"/>
              <w:rPr>
                <w:sz w:val="4"/>
                <w:szCs w:val="4"/>
              </w:rPr>
            </w:pPr>
            <w:r>
              <w:rPr>
                <w:sz w:val="4"/>
                <w:szCs w:val="4"/>
              </w:rPr>
            </w:r>
          </w:p>
        </w:tc>
      </w:tr>
      <w:tr>
        <w:trPr/>
        <w:tc>
          <w:tcPr>
            <w:tcW w:w="1804" w:type="dxa"/>
            <w:tcBorders/>
            <w:vAlign w:val="center"/>
          </w:tcPr>
          <w:p>
            <w:pPr>
              <w:pStyle w:val="TableContents"/>
              <w:bidi w:val="0"/>
              <w:spacing w:before="0" w:after="283"/>
              <w:jc w:val="left"/>
              <w:rPr/>
            </w:pPr>
            <w:r>
              <w:rPr/>
              <w:t>Date of Notice</w:t>
            </w:r>
          </w:p>
        </w:tc>
        <w:tc>
          <w:tcPr>
            <w:tcW w:w="8401"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04" w:type="dxa"/>
            <w:tcBorders/>
            <w:vAlign w:val="center"/>
          </w:tcPr>
          <w:p>
            <w:pPr>
              <w:pStyle w:val="TableContents"/>
              <w:bidi w:val="0"/>
              <w:spacing w:before="0" w:after="283"/>
              <w:jc w:val="left"/>
              <w:rPr/>
            </w:pPr>
            <w:r>
              <w:rPr/>
              <w:t>Signature</w:t>
            </w:r>
          </w:p>
        </w:tc>
        <w:tc>
          <w:tcPr>
            <w:tcW w:w="8401" w:type="dxa"/>
            <w:tcBorders/>
            <w:vAlign w:val="center"/>
          </w:tcPr>
          <w:p>
            <w:pPr>
              <w:pStyle w:val="TableContents"/>
              <w:bidi w:val="0"/>
              <w:spacing w:before="0" w:after="0"/>
              <w:jc w:val="left"/>
              <w:rPr/>
            </w:pPr>
            <w:r>
              <w:rPr/>
              <w:t>J.P. Morgan Securities LLC, Workplace Solutions, as Agent and Attorney in Fact for Daniel Tardiff, CAMP4 Therapeutics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2986</Characters>
  <CharactersWithSpaces>3521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